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45813" w14:textId="77777777" w:rsidR="005C4FFC" w:rsidRDefault="002622D4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Verdana" w:eastAsia="Times New Roman" w:hAnsi="Verdana" w:cs="Times New Roman"/>
          <w:b/>
          <w:bCs/>
          <w:color w:val="26282A"/>
          <w:sz w:val="24"/>
          <w:szCs w:val="24"/>
        </w:rPr>
        <w:t>Pleasanton Township</w:t>
      </w:r>
    </w:p>
    <w:p w14:paraId="63E39742" w14:textId="77777777" w:rsidR="005C4FFC" w:rsidRDefault="005C4FFC">
      <w:pPr>
        <w:pStyle w:val="Standard"/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6282A"/>
          <w:sz w:val="24"/>
          <w:szCs w:val="24"/>
        </w:rPr>
      </w:pPr>
    </w:p>
    <w:p w14:paraId="2D2EAE52" w14:textId="77777777" w:rsidR="005C4FFC" w:rsidRDefault="002622D4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Verdana" w:eastAsia="Times New Roman" w:hAnsi="Verdana" w:cs="Times New Roman"/>
          <w:b/>
          <w:bCs/>
          <w:color w:val="26282A"/>
          <w:sz w:val="24"/>
          <w:szCs w:val="24"/>
        </w:rPr>
        <w:t>July 9, 2019</w:t>
      </w:r>
    </w:p>
    <w:p w14:paraId="72E2567A" w14:textId="77777777" w:rsidR="005C4FFC" w:rsidRDefault="005C4FFC">
      <w:pPr>
        <w:pStyle w:val="Standard"/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6282A"/>
          <w:sz w:val="24"/>
          <w:szCs w:val="24"/>
        </w:rPr>
      </w:pPr>
    </w:p>
    <w:p w14:paraId="701C8C97" w14:textId="77777777" w:rsidR="005C4FFC" w:rsidRDefault="002622D4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Verdana" w:eastAsia="Times New Roman" w:hAnsi="Verdana" w:cs="Times New Roman"/>
          <w:b/>
          <w:bCs/>
          <w:color w:val="26282A"/>
          <w:sz w:val="24"/>
          <w:szCs w:val="24"/>
        </w:rPr>
        <w:t>Draft Minutes</w:t>
      </w:r>
    </w:p>
    <w:p w14:paraId="124A69E1" w14:textId="77777777" w:rsidR="005C4FFC" w:rsidRDefault="005C4FFC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</w:rPr>
      </w:pPr>
    </w:p>
    <w:p w14:paraId="4BCC9B4E" w14:textId="77777777" w:rsidR="005C4FFC" w:rsidRDefault="002622D4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Meeting called to order at 6 p.m.</w:t>
      </w:r>
    </w:p>
    <w:p w14:paraId="036ECC84" w14:textId="77777777" w:rsidR="005C4FFC" w:rsidRDefault="005C4FFC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4CA89AE0" w14:textId="77777777" w:rsidR="005C4FFC" w:rsidRDefault="002622D4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Present:  Schweyer, Monk, Merrill, Cross, Girven</w:t>
      </w:r>
    </w:p>
    <w:p w14:paraId="7B4A62AE" w14:textId="77777777" w:rsidR="005C4FFC" w:rsidRDefault="005C4FFC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6FB8AF35" w14:textId="6D0052B2" w:rsidR="005C4FFC" w:rsidRDefault="002622D4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Sue Tomczak presented a proposal for </w:t>
      </w:r>
      <w:r w:rsidR="00B25A83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her to purchase and install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a Little Library </w:t>
      </w:r>
      <w:r w:rsidR="00B25A83">
        <w:rPr>
          <w:rFonts w:ascii="Times New Roman" w:eastAsia="Times New Roman" w:hAnsi="Times New Roman" w:cs="Times New Roman"/>
          <w:color w:val="26282A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o be located on Lakeside Avenue</w:t>
      </w:r>
      <w:r w:rsidR="00B25A83">
        <w:rPr>
          <w:rFonts w:ascii="Times New Roman" w:eastAsia="Times New Roman" w:hAnsi="Times New Roman" w:cs="Times New Roman"/>
          <w:color w:val="26282A"/>
          <w:sz w:val="24"/>
          <w:szCs w:val="24"/>
        </w:rPr>
        <w:t>.  The Board approved this request and for it to be located next to the park bench on Bear Lake at  Lakeside Avenue park.</w:t>
      </w:r>
    </w:p>
    <w:p w14:paraId="1B268A27" w14:textId="77777777" w:rsidR="005C4FFC" w:rsidRDefault="005C4FFC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308EC46C" w14:textId="77777777" w:rsidR="005C4FFC" w:rsidRDefault="002622D4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Public comment opened/closed.</w:t>
      </w:r>
    </w:p>
    <w:p w14:paraId="70123D4C" w14:textId="77777777" w:rsidR="005C4FFC" w:rsidRDefault="005C4FFC">
      <w:pPr>
        <w:pStyle w:val="Standard"/>
        <w:shd w:val="clear" w:color="auto" w:fill="FFFFFF"/>
        <w:spacing w:after="0" w:line="240" w:lineRule="auto"/>
      </w:pPr>
    </w:p>
    <w:p w14:paraId="06C67331" w14:textId="77777777" w:rsidR="005C4FFC" w:rsidRDefault="002622D4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Motion by Merrill, supported by Cross, to approve the June minutes; AIF; Motion carried.</w:t>
      </w:r>
    </w:p>
    <w:p w14:paraId="063DC58B" w14:textId="77777777" w:rsidR="005C4FFC" w:rsidRDefault="005C4FFC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0AD01574" w14:textId="77777777" w:rsidR="005C4FFC" w:rsidRDefault="002622D4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Motion by Monk, supported by Schweyer, for Supervisor's acceptance of the Treasurer's Report; AIF; Motion carried.</w:t>
      </w:r>
    </w:p>
    <w:p w14:paraId="6BD3C034" w14:textId="77777777" w:rsidR="005C4FFC" w:rsidRDefault="005C4FFC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35818C84" w14:textId="77777777" w:rsidR="005C4FFC" w:rsidRDefault="002622D4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Motion by Cross, supported by Merrill, to pay the bills, AIF; Motion carried.</w:t>
      </w:r>
    </w:p>
    <w:p w14:paraId="45F88715" w14:textId="77777777" w:rsidR="005C4FFC" w:rsidRDefault="005C4FFC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6A631661" w14:textId="77777777" w:rsidR="005C4FFC" w:rsidRDefault="002622D4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CORRESPONDENCE   run report, FEMA maps, BL water testing report, BioTech, Community Foundation grant approval, Networks Northwest Annual Report</w:t>
      </w:r>
    </w:p>
    <w:p w14:paraId="765E7AB3" w14:textId="77777777" w:rsidR="005C4FFC" w:rsidRDefault="005C4FFC">
      <w:pPr>
        <w:pStyle w:val="Standard"/>
        <w:shd w:val="clear" w:color="auto" w:fill="FFFFFF"/>
        <w:spacing w:after="0" w:line="240" w:lineRule="auto"/>
      </w:pPr>
    </w:p>
    <w:p w14:paraId="219621B6" w14:textId="77777777" w:rsidR="005C4FFC" w:rsidRDefault="002622D4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NEW BUSINESS</w:t>
      </w:r>
    </w:p>
    <w:p w14:paraId="17980030" w14:textId="3CCE0CEB" w:rsidR="005C4FFC" w:rsidRDefault="002622D4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Motion by Monk, supported by Schweyer, to adopt policies for new employee criminal background checks as well as a policy prohibiting township employees from carrying a weapon on township property or when out in the field; AIF; Motion carried.</w:t>
      </w:r>
    </w:p>
    <w:p w14:paraId="3D4BE656" w14:textId="77777777" w:rsidR="005C4FFC" w:rsidRDefault="005C4FFC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23D05439" w14:textId="77777777" w:rsidR="005C4FFC" w:rsidRDefault="002622D4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UNFINISHED BUSINESS</w:t>
      </w:r>
    </w:p>
    <w:p w14:paraId="0A3BE687" w14:textId="77777777" w:rsidR="005C4FFC" w:rsidRDefault="002622D4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Last sewer meeting was cancelled.  All pertinent documents regarding the Two Lakes Sewer Initiative were submitted Friday, July 6 and information will be forthcoming.</w:t>
      </w:r>
    </w:p>
    <w:p w14:paraId="37077806" w14:textId="77777777" w:rsidR="005C4FFC" w:rsidRDefault="005C4FFC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349453C0" w14:textId="762A4730" w:rsidR="005C4FFC" w:rsidRDefault="002622D4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The junk ordinance will be updated per township attorney recommendations to make it </w:t>
      </w:r>
      <w:r w:rsidR="008F099A">
        <w:rPr>
          <w:rFonts w:ascii="Times New Roman" w:eastAsia="Times New Roman" w:hAnsi="Times New Roman" w:cs="Times New Roman"/>
          <w:color w:val="26282A"/>
          <w:sz w:val="24"/>
          <w:szCs w:val="24"/>
        </w:rPr>
        <w:t>current.</w:t>
      </w:r>
      <w:bookmarkStart w:id="0" w:name="_GoBack"/>
      <w:bookmarkEnd w:id="0"/>
    </w:p>
    <w:p w14:paraId="395DB0DC" w14:textId="77777777" w:rsidR="005C4FFC" w:rsidRDefault="005C4FFC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5A56C608" w14:textId="039C3762" w:rsidR="005C4FFC" w:rsidRDefault="002622D4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The Board discussed </w:t>
      </w:r>
      <w:r w:rsidR="007B0A05">
        <w:rPr>
          <w:rFonts w:ascii="Times New Roman" w:eastAsia="Times New Roman" w:hAnsi="Times New Roman" w:cs="Times New Roman"/>
          <w:color w:val="26282A"/>
          <w:sz w:val="24"/>
          <w:szCs w:val="24"/>
        </w:rPr>
        <w:t>purchasing cemetery software through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BS&amp;A</w:t>
      </w:r>
      <w:r w:rsidR="007B0A05">
        <w:rPr>
          <w:rFonts w:ascii="Times New Roman" w:eastAsia="Times New Roman" w:hAnsi="Times New Roman" w:cs="Times New Roman"/>
          <w:color w:val="26282A"/>
          <w:sz w:val="24"/>
          <w:szCs w:val="24"/>
        </w:rPr>
        <w:t>, which has a very good reputation and offers quality technical support.  Motion by Merrill, supported by Schweyer, to approve the purchase of the software, implementation &amp; training</w:t>
      </w:r>
      <w:r w:rsidR="00760486">
        <w:rPr>
          <w:rFonts w:ascii="Times New Roman" w:eastAsia="Times New Roman" w:hAnsi="Times New Roman" w:cs="Times New Roman"/>
          <w:color w:val="26282A"/>
          <w:sz w:val="24"/>
          <w:szCs w:val="24"/>
        </w:rPr>
        <w:t>, using a maximum of $5,500.00 from fund balance; AIF; Motion carried.</w:t>
      </w:r>
    </w:p>
    <w:p w14:paraId="4DF80024" w14:textId="77777777" w:rsidR="005C4FFC" w:rsidRDefault="005C4FFC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3E2A39BF" w14:textId="39FC7A32" w:rsidR="005C4FFC" w:rsidRDefault="002622D4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The Recreation Committee meeting scheduled for Monday</w:t>
      </w:r>
      <w:r w:rsidR="00525316">
        <w:rPr>
          <w:rFonts w:ascii="Times New Roman" w:eastAsia="Times New Roman" w:hAnsi="Times New Roman" w:cs="Times New Roman"/>
          <w:color w:val="26282A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June 17</w:t>
      </w:r>
      <w:r>
        <w:rPr>
          <w:rFonts w:ascii="Times New Roman" w:eastAsia="Times New Roman" w:hAnsi="Times New Roman" w:cs="Times New Roman"/>
          <w:color w:val="26282A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is cancelled.</w:t>
      </w:r>
    </w:p>
    <w:p w14:paraId="74F637F7" w14:textId="77777777" w:rsidR="005C4FFC" w:rsidRDefault="005C4FFC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24CDE7EF" w14:textId="77777777" w:rsidR="005C4FFC" w:rsidRDefault="002622D4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Planning Commmission - Report given by Monk.</w:t>
      </w:r>
    </w:p>
    <w:p w14:paraId="0A477034" w14:textId="77777777" w:rsidR="005C4FFC" w:rsidRDefault="002622D4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Recreation Committee - Report given by Merrill.</w:t>
      </w:r>
    </w:p>
    <w:p w14:paraId="71A82D17" w14:textId="77777777" w:rsidR="005C4FFC" w:rsidRDefault="002622D4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Lake Improvement Board - Report given by Adams. 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ab/>
      </w:r>
    </w:p>
    <w:p w14:paraId="5BD6C004" w14:textId="77777777" w:rsidR="005C4FFC" w:rsidRDefault="005C4FFC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5891529C" w14:textId="77777777" w:rsidR="005C4FFC" w:rsidRDefault="005C4FFC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5A1B1FDC" w14:textId="77777777" w:rsidR="005C4FFC" w:rsidRDefault="002622D4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Respectfully submitted,</w:t>
      </w:r>
    </w:p>
    <w:p w14:paraId="5DA2180E" w14:textId="77777777" w:rsidR="005C4FFC" w:rsidRDefault="005C4FFC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2E81C8D3" w14:textId="77777777" w:rsidR="005C4FFC" w:rsidRDefault="005C4FFC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4402042B" w14:textId="77777777" w:rsidR="005C4FFC" w:rsidRDefault="002622D4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Amy Cross</w:t>
      </w:r>
    </w:p>
    <w:sectPr w:rsidR="005C4FFC">
      <w:pgSz w:w="12240" w:h="15840"/>
      <w:pgMar w:top="432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CBE05" w14:textId="77777777" w:rsidR="00067C22" w:rsidRDefault="00067C22">
      <w:pPr>
        <w:spacing w:after="0" w:line="240" w:lineRule="auto"/>
      </w:pPr>
      <w:r>
        <w:separator/>
      </w:r>
    </w:p>
  </w:endnote>
  <w:endnote w:type="continuationSeparator" w:id="0">
    <w:p w14:paraId="4BB93093" w14:textId="77777777" w:rsidR="00067C22" w:rsidRDefault="0006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5C3DC" w14:textId="77777777" w:rsidR="00067C22" w:rsidRDefault="00067C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1D70F6" w14:textId="77777777" w:rsidR="00067C22" w:rsidRDefault="00067C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FFC"/>
    <w:rsid w:val="00067C22"/>
    <w:rsid w:val="002622D4"/>
    <w:rsid w:val="00525316"/>
    <w:rsid w:val="005C4FFC"/>
    <w:rsid w:val="00760486"/>
    <w:rsid w:val="007B0A05"/>
    <w:rsid w:val="008B3A6D"/>
    <w:rsid w:val="008F099A"/>
    <w:rsid w:val="00B2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E6DA3"/>
  <w15:docId w15:val="{8D425823-C57F-4616-8698-421CFE81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cross</dc:creator>
  <cp:lastModifiedBy>pleasantontwp</cp:lastModifiedBy>
  <cp:revision>6</cp:revision>
  <dcterms:created xsi:type="dcterms:W3CDTF">2019-08-04T15:51:00Z</dcterms:created>
  <dcterms:modified xsi:type="dcterms:W3CDTF">2019-09-05T14:57:00Z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